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9D" w:rsidRPr="00F4669D" w:rsidRDefault="00F4669D" w:rsidP="00F4669D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AU"/>
        </w:rPr>
      </w:pPr>
      <w:r w:rsidRPr="00F4669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AU"/>
        </w:rPr>
        <w:t>Application Checklist</w:t>
      </w:r>
    </w:p>
    <w:p w:rsidR="00F4669D" w:rsidRPr="00F4669D" w:rsidRDefault="00F4669D" w:rsidP="00F466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F4669D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Compulsory Application Requirements</w:t>
      </w:r>
    </w:p>
    <w:p w:rsidR="00F4669D" w:rsidRPr="00F4669D" w:rsidRDefault="00F4669D" w:rsidP="00F4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Application form (see attached) signed and completed.</w:t>
      </w:r>
    </w:p>
    <w:p w:rsidR="00F4669D" w:rsidRPr="00F4669D" w:rsidRDefault="00F4669D" w:rsidP="00F4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covering letter detailing</w:t>
      </w:r>
      <w:proofErr w:type="gramStart"/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:</w:t>
      </w:r>
      <w:proofErr w:type="gramEnd"/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a. the proposed use of the funds; and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b. how the project will help the ministry of your parish; and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c. how the proposed loan will be repaid.</w:t>
      </w:r>
    </w:p>
    <w:p w:rsidR="00F4669D" w:rsidRPr="00F4669D" w:rsidRDefault="00F4669D" w:rsidP="00F4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copy of the Notice (see attached) in the weekly newsletter and displayed at each church in the parish.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The notice must be displayed for two consecutive Sundays.</w:t>
      </w:r>
    </w:p>
    <w:p w:rsidR="00F4669D" w:rsidRPr="00F4669D" w:rsidRDefault="00F4669D" w:rsidP="00F4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certified copy of the driver’s licence or passport for the Rector and each Warden – see identification requirements below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for further information.</w:t>
      </w:r>
    </w:p>
    <w:p w:rsidR="00F4669D" w:rsidRPr="00F4669D" w:rsidRDefault="00F4669D" w:rsidP="00F4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signed copy of the parish council resolution template (see attached).</w:t>
      </w:r>
    </w:p>
    <w:p w:rsidR="00F4669D" w:rsidRPr="00F4669D" w:rsidRDefault="00F4669D" w:rsidP="00F4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Audited Parish Financial Statements for the past three years, </w:t>
      </w:r>
      <w:r w:rsidRPr="00F4669D">
        <w:rPr>
          <w:rFonts w:ascii="Arial" w:eastAsia="Times New Roman" w:hAnsi="Arial" w:cs="Arial"/>
          <w:color w:val="333333"/>
          <w:sz w:val="27"/>
          <w:szCs w:val="27"/>
          <w:u w:val="single"/>
          <w:lang w:eastAsia="en-AU"/>
        </w:rPr>
        <w:t>if not already sent to the Diocese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.</w:t>
      </w:r>
    </w:p>
    <w:p w:rsidR="00F4669D" w:rsidRPr="00F4669D" w:rsidRDefault="00F4669D" w:rsidP="00F4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Year to date financial information as discussed with the Secretary or Lending Consultant including verification of the current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cash balances of your parish.</w:t>
      </w:r>
    </w:p>
    <w:p w:rsidR="00F4669D" w:rsidRPr="00F4669D" w:rsidRDefault="00F4669D" w:rsidP="00F4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Completed Direct Debit Form (see attached). The Board requires that loan repayments are paid by direct debit fortnightly or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monthly.</w:t>
      </w:r>
    </w:p>
    <w:p w:rsidR="00F4669D" w:rsidRPr="00F4669D" w:rsidRDefault="00F4669D" w:rsidP="00F4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cheque or direct credit for the non-refundable application fee. The application fee is the greater of $100 or 0.1% of the loan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amount being applied for.</w:t>
      </w:r>
    </w:p>
    <w:p w:rsidR="00F4669D" w:rsidRPr="00F4669D" w:rsidRDefault="00F4669D" w:rsidP="00F4669D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If the project includes construction or building works please also include:</w:t>
      </w:r>
    </w:p>
    <w:p w:rsidR="00F4669D" w:rsidRPr="00F4669D" w:rsidRDefault="00F4669D" w:rsidP="00F46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Copies of tenders and evidence of progress towards a fixed price building contract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if the works will cost more than $100,000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.</w:t>
      </w:r>
    </w:p>
    <w:p w:rsidR="00F4669D" w:rsidRPr="00F4669D" w:rsidRDefault="00F4669D" w:rsidP="00F46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Approval of the regional bishop and/or regional architectural panel.</w:t>
      </w:r>
    </w:p>
    <w:p w:rsidR="00F4669D" w:rsidRPr="00F4669D" w:rsidRDefault="00F4669D" w:rsidP="00F4669D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All applications must be received by the Secretary of 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>Sydney Anglican Loans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(PO Box Q190, QVB Post Office NSW 1230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or </w:t>
      </w:r>
      <w:hyperlink r:id="rId5" w:history="1">
        <w:r w:rsidRPr="00F57B37">
          <w:rPr>
            <w:rStyle w:val="Hyperlink"/>
            <w:rFonts w:ascii="Arial" w:eastAsia="Times New Roman" w:hAnsi="Arial" w:cs="Arial"/>
            <w:sz w:val="27"/>
            <w:szCs w:val="27"/>
            <w:lang w:eastAsia="en-AU"/>
          </w:rPr>
          <w:t>sal@sydney.anglican.asn.au</w:t>
        </w:r>
      </w:hyperlink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) by the 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last business day of the month 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for consideration at the Board 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in the following 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month.</w:t>
      </w:r>
    </w:p>
    <w:p w:rsidR="00F4669D" w:rsidRPr="00F4669D" w:rsidRDefault="00F4669D" w:rsidP="00F4669D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Parishes are strongly encouraged to speak to the Lending Consultant, Jonathan Rochford, on 02 9265 1675 prior to submitting an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application to ensure their application is processed efficiently.</w:t>
      </w:r>
    </w:p>
    <w:p w:rsidR="00F4669D" w:rsidRPr="00F4669D" w:rsidRDefault="00F4669D" w:rsidP="00F466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F4669D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lastRenderedPageBreak/>
        <w:t>Identification Requirements</w:t>
      </w:r>
    </w:p>
    <w:p w:rsidR="00F4669D" w:rsidRPr="00F4669D" w:rsidRDefault="00F4669D" w:rsidP="00F4669D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As part of its compliance with The Anti Money Laundering/Counter Terrorism Financing Act 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Sydney Anglican Loans 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requires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that each Parish provide a certified copy of either the drivers licence or passport for each of the Rector and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</w:t>
      </w:r>
      <w:bookmarkStart w:id="0" w:name="_GoBack"/>
      <w:bookmarkEnd w:id="0"/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the Wardens with a loan application. Copies can be certified by: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Justice of the Peace;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police officer;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notary public (for the purposes of the Statutory Declaration Regulations 1993);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member of the Institute of Chartered Accountants in Australia, CPA Australia or the Institute of Public Accountants with 2 or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more years of continuous membership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an agent of the Australian Postal Corporation who is in charge of an office supplying postal services to the public;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permanent employee of the Australian Postal Corporation with 2 or more years of continuous service who is employed in an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office supplying postal services to the public;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an officer with 2 or more continuous years of service with one or more financial institutions (for the purposes of the Statutory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Declaration Regulations 1993);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finance company officer with 2 or more continuous years of service with one or more finance companies (for the purposes of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the Statutory Declaration Regulations 1993);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an officer with, or authorised representative of, a holder of an Australian financial services licence, having 2 or more continuous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years of service with one or more licensees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person who is enrolled on the roll of the Supreme Court of a State or Territory, or the High Court of Australia, as a legal</w:t>
      </w: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br/>
        <w:t>practitioner (however described);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judge of a court;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magistrate;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chief executive officer of a Commonwealth court;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 registrar or deputy registrar of a court; or</w:t>
      </w:r>
    </w:p>
    <w:p w:rsidR="00F4669D" w:rsidRPr="00F4669D" w:rsidRDefault="00F4669D" w:rsidP="00F46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proofErr w:type="gramStart"/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an</w:t>
      </w:r>
      <w:proofErr w:type="gramEnd"/>
      <w:r w:rsidRPr="00F4669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Australian consular officer or an Australian diplomatic officer (within the meaning of the Consular Fees Act 1955).</w:t>
      </w:r>
    </w:p>
    <w:p w:rsidR="00DF2DA1" w:rsidRDefault="00DF2DA1"/>
    <w:sectPr w:rsidR="00DF2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1654"/>
    <w:multiLevelType w:val="multilevel"/>
    <w:tmpl w:val="75B8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D4CB0"/>
    <w:multiLevelType w:val="multilevel"/>
    <w:tmpl w:val="9FA6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F78C3"/>
    <w:multiLevelType w:val="multilevel"/>
    <w:tmpl w:val="686E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F6"/>
    <w:rsid w:val="00B05FF6"/>
    <w:rsid w:val="00DF2DA1"/>
    <w:rsid w:val="00F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C0872-2F80-4E70-BC15-ACB9FE9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46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69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4669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4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46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@sydney.anglican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3216</Characters>
  <Application>Microsoft Office Word</Application>
  <DocSecurity>0</DocSecurity>
  <Lines>26</Lines>
  <Paragraphs>7</Paragraphs>
  <ScaleCrop>false</ScaleCrop>
  <Company>Sydney Diocesan Secretariat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Rochford</dc:creator>
  <cp:keywords/>
  <dc:description/>
  <cp:lastModifiedBy>Jonathan Rochford</cp:lastModifiedBy>
  <cp:revision>2</cp:revision>
  <dcterms:created xsi:type="dcterms:W3CDTF">2017-11-24T06:18:00Z</dcterms:created>
  <dcterms:modified xsi:type="dcterms:W3CDTF">2017-11-24T06:22:00Z</dcterms:modified>
</cp:coreProperties>
</file>